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4B" w:rsidRDefault="0087134B" w:rsidP="0087134B">
      <w:pPr>
        <w:shd w:val="clear" w:color="auto" w:fill="F6F9FC"/>
        <w:spacing w:before="240" w:after="240" w:line="240" w:lineRule="auto"/>
        <w:textAlignment w:val="baseline"/>
        <w:rPr>
          <w:rFonts w:ascii="Arial" w:eastAsia="Times New Roman" w:hAnsi="Arial" w:cs="Arial"/>
          <w:color w:val="2E475D"/>
          <w:lang w:eastAsia="es-AR"/>
        </w:rPr>
      </w:pPr>
      <w:r>
        <w:rPr>
          <w:rFonts w:ascii="Arial" w:eastAsia="Times New Roman" w:hAnsi="Arial" w:cs="Arial"/>
          <w:color w:val="2E475D"/>
          <w:lang w:eastAsia="es-AR"/>
        </w:rPr>
        <w:t xml:space="preserve">4 </w:t>
      </w:r>
      <w:bookmarkStart w:id="0" w:name="_GoBack"/>
      <w:bookmarkEnd w:id="0"/>
      <w:r>
        <w:rPr>
          <w:rFonts w:ascii="Arial" w:eastAsia="Times New Roman" w:hAnsi="Arial" w:cs="Arial"/>
          <w:color w:val="2E475D"/>
          <w:lang w:eastAsia="es-AR"/>
        </w:rPr>
        <w:t>Estrategias derivadas del análisis FODA:</w:t>
      </w:r>
    </w:p>
    <w:p w:rsidR="0087134B" w:rsidRPr="0087134B" w:rsidRDefault="0087134B" w:rsidP="0087134B">
      <w:pPr>
        <w:numPr>
          <w:ilvl w:val="0"/>
          <w:numId w:val="1"/>
        </w:numPr>
        <w:shd w:val="clear" w:color="auto" w:fill="F6F9FC"/>
        <w:spacing w:before="240" w:after="240" w:line="240" w:lineRule="auto"/>
        <w:ind w:left="0"/>
        <w:textAlignment w:val="baseline"/>
        <w:rPr>
          <w:rFonts w:ascii="Arial" w:eastAsia="Times New Roman" w:hAnsi="Arial" w:cs="Arial"/>
          <w:color w:val="2E475D"/>
          <w:lang w:eastAsia="es-AR"/>
        </w:rPr>
      </w:pPr>
      <w:r w:rsidRPr="0087134B">
        <w:rPr>
          <w:rFonts w:ascii="Arial" w:eastAsia="Times New Roman" w:hAnsi="Arial" w:cs="Arial"/>
          <w:color w:val="2E475D"/>
          <w:lang w:eastAsia="es-AR"/>
        </w:rPr>
        <w:t>Estrategias de crecimiento</w:t>
      </w:r>
    </w:p>
    <w:p w:rsidR="0087134B" w:rsidRPr="0087134B" w:rsidRDefault="0087134B" w:rsidP="0087134B">
      <w:pPr>
        <w:numPr>
          <w:ilvl w:val="0"/>
          <w:numId w:val="1"/>
        </w:numPr>
        <w:shd w:val="clear" w:color="auto" w:fill="F6F9FC"/>
        <w:spacing w:before="240" w:after="240" w:line="240" w:lineRule="auto"/>
        <w:ind w:left="0"/>
        <w:textAlignment w:val="baseline"/>
        <w:rPr>
          <w:rFonts w:ascii="Arial" w:eastAsia="Times New Roman" w:hAnsi="Arial" w:cs="Arial"/>
          <w:color w:val="2E475D"/>
          <w:lang w:eastAsia="es-AR"/>
        </w:rPr>
      </w:pPr>
      <w:r w:rsidRPr="0087134B">
        <w:rPr>
          <w:rFonts w:ascii="Arial" w:eastAsia="Times New Roman" w:hAnsi="Arial" w:cs="Arial"/>
          <w:color w:val="2E475D"/>
          <w:lang w:eastAsia="es-AR"/>
        </w:rPr>
        <w:t>Estrategias de defensa</w:t>
      </w:r>
    </w:p>
    <w:p w:rsidR="0087134B" w:rsidRPr="0087134B" w:rsidRDefault="0087134B" w:rsidP="0087134B">
      <w:pPr>
        <w:numPr>
          <w:ilvl w:val="0"/>
          <w:numId w:val="1"/>
        </w:numPr>
        <w:shd w:val="clear" w:color="auto" w:fill="F6F9FC"/>
        <w:spacing w:before="240" w:after="240" w:line="240" w:lineRule="auto"/>
        <w:ind w:left="0"/>
        <w:textAlignment w:val="baseline"/>
        <w:rPr>
          <w:rFonts w:ascii="Arial" w:eastAsia="Times New Roman" w:hAnsi="Arial" w:cs="Arial"/>
          <w:color w:val="2E475D"/>
          <w:lang w:eastAsia="es-AR"/>
        </w:rPr>
      </w:pPr>
      <w:r w:rsidRPr="0087134B">
        <w:rPr>
          <w:rFonts w:ascii="Arial" w:eastAsia="Times New Roman" w:hAnsi="Arial" w:cs="Arial"/>
          <w:color w:val="2E475D"/>
          <w:lang w:eastAsia="es-AR"/>
        </w:rPr>
        <w:t>Estrategias de adaptación</w:t>
      </w:r>
    </w:p>
    <w:p w:rsidR="0087134B" w:rsidRPr="0087134B" w:rsidRDefault="0087134B" w:rsidP="0087134B">
      <w:pPr>
        <w:numPr>
          <w:ilvl w:val="0"/>
          <w:numId w:val="1"/>
        </w:numPr>
        <w:shd w:val="clear" w:color="auto" w:fill="F6F9FC"/>
        <w:spacing w:before="240" w:after="240" w:line="240" w:lineRule="auto"/>
        <w:ind w:left="0"/>
        <w:textAlignment w:val="baseline"/>
        <w:rPr>
          <w:rFonts w:ascii="Arial" w:eastAsia="Times New Roman" w:hAnsi="Arial" w:cs="Arial"/>
          <w:color w:val="2E475D"/>
          <w:lang w:eastAsia="es-AR"/>
        </w:rPr>
      </w:pPr>
      <w:r w:rsidRPr="0087134B">
        <w:rPr>
          <w:rFonts w:ascii="Arial" w:eastAsia="Times New Roman" w:hAnsi="Arial" w:cs="Arial"/>
          <w:color w:val="2E475D"/>
          <w:lang w:eastAsia="es-AR"/>
        </w:rPr>
        <w:t>Estrategias de supervivencia </w:t>
      </w:r>
    </w:p>
    <w:p w:rsidR="0087134B" w:rsidRPr="0087134B" w:rsidRDefault="0087134B" w:rsidP="0087134B">
      <w:pPr>
        <w:spacing w:before="120" w:after="120" w:line="240" w:lineRule="auto"/>
        <w:textAlignment w:val="baseline"/>
        <w:outlineLvl w:val="2"/>
        <w:rPr>
          <w:rFonts w:ascii="Arial" w:eastAsia="Times New Roman" w:hAnsi="Arial" w:cs="Arial"/>
          <w:b/>
          <w:color w:val="2E475D"/>
          <w:lang w:eastAsia="es-AR"/>
        </w:rPr>
      </w:pPr>
      <w:r w:rsidRPr="0087134B">
        <w:rPr>
          <w:rFonts w:ascii="Arial" w:eastAsia="Times New Roman" w:hAnsi="Arial" w:cs="Arial"/>
          <w:b/>
          <w:color w:val="2E475D"/>
          <w:lang w:eastAsia="es-AR"/>
        </w:rPr>
        <w:t>1. Estrategias de crecimiento</w:t>
      </w:r>
    </w:p>
    <w:p w:rsidR="0087134B" w:rsidRPr="0087134B" w:rsidRDefault="0087134B" w:rsidP="0087134B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2E475D"/>
          <w:lang w:eastAsia="es-AR"/>
        </w:rPr>
      </w:pPr>
      <w:r w:rsidRPr="0087134B">
        <w:rPr>
          <w:rFonts w:ascii="Arial" w:eastAsia="Times New Roman" w:hAnsi="Arial" w:cs="Arial"/>
          <w:color w:val="2E475D"/>
          <w:lang w:eastAsia="es-AR"/>
        </w:rPr>
        <w:t>Las estrategias de crecimiento derivadas del análisis FODA de tu empresa son una combinación de tus fortalezas y tus oportunidades; esto significa que debes tomar todo lo bueno que tiene tu negocio para impulsarte a alcanzar un objetivo que te ayude a crecer. </w:t>
      </w:r>
    </w:p>
    <w:p w:rsidR="0087134B" w:rsidRPr="0087134B" w:rsidRDefault="0087134B" w:rsidP="0087134B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2E475D"/>
          <w:lang w:eastAsia="es-AR"/>
        </w:rPr>
      </w:pPr>
      <w:r w:rsidRPr="0087134B">
        <w:rPr>
          <w:rFonts w:ascii="Arial" w:eastAsia="Times New Roman" w:hAnsi="Arial" w:cs="Arial"/>
          <w:color w:val="2E475D"/>
          <w:bdr w:val="none" w:sz="0" w:space="0" w:color="auto" w:frame="1"/>
          <w:lang w:eastAsia="es-AR"/>
        </w:rPr>
        <w:t>Cuándo aplicar la estrategia de crecimiento</w:t>
      </w:r>
      <w:r w:rsidRPr="0087134B">
        <w:rPr>
          <w:rFonts w:ascii="Arial" w:eastAsia="Times New Roman" w:hAnsi="Arial" w:cs="Arial"/>
          <w:color w:val="2E475D"/>
          <w:lang w:eastAsia="es-AR"/>
        </w:rPr>
        <w:t> </w:t>
      </w:r>
    </w:p>
    <w:p w:rsidR="0087134B" w:rsidRPr="0087134B" w:rsidRDefault="0087134B" w:rsidP="0087134B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2E475D"/>
          <w:lang w:eastAsia="es-AR"/>
        </w:rPr>
      </w:pPr>
      <w:r w:rsidRPr="0087134B">
        <w:rPr>
          <w:rFonts w:ascii="Arial" w:eastAsia="Times New Roman" w:hAnsi="Arial" w:cs="Arial"/>
          <w:color w:val="2E475D"/>
          <w:lang w:eastAsia="es-AR"/>
        </w:rPr>
        <w:t>Tal como lo indica su nombre, una estrategia de crecimiento puede ser aplicada cuando busques que crezca algún aspecto de tu empresa, por ejemplo: tu línea de productos, tu cartera de clientes, tu lista de clientes leales, tus ingresos, etc. Todo aquello que te impulse a continuar creciendo será lo que se derive de esta estrategia FODA. </w:t>
      </w:r>
    </w:p>
    <w:p w:rsidR="0087134B" w:rsidRPr="0087134B" w:rsidRDefault="0087134B" w:rsidP="0087134B">
      <w:pPr>
        <w:spacing w:before="120" w:after="120" w:line="240" w:lineRule="auto"/>
        <w:textAlignment w:val="baseline"/>
        <w:outlineLvl w:val="2"/>
        <w:rPr>
          <w:rFonts w:ascii="Arial" w:eastAsia="Times New Roman" w:hAnsi="Arial" w:cs="Arial"/>
          <w:b/>
          <w:color w:val="2E475D"/>
          <w:lang w:eastAsia="es-AR"/>
        </w:rPr>
      </w:pPr>
      <w:r w:rsidRPr="0087134B">
        <w:rPr>
          <w:rFonts w:ascii="Arial" w:eastAsia="Times New Roman" w:hAnsi="Arial" w:cs="Arial"/>
          <w:b/>
          <w:color w:val="2E475D"/>
          <w:lang w:eastAsia="es-AR"/>
        </w:rPr>
        <w:t>2. Estrategias de defensa</w:t>
      </w:r>
    </w:p>
    <w:p w:rsidR="0087134B" w:rsidRPr="0087134B" w:rsidRDefault="0087134B" w:rsidP="0087134B">
      <w:pPr>
        <w:spacing w:after="0" w:line="240" w:lineRule="auto"/>
        <w:textAlignment w:val="baseline"/>
        <w:rPr>
          <w:rFonts w:ascii="Arial" w:eastAsia="Times New Roman" w:hAnsi="Arial" w:cs="Arial"/>
          <w:color w:val="2E475D"/>
          <w:lang w:eastAsia="es-AR"/>
        </w:rPr>
      </w:pPr>
      <w:r w:rsidRPr="0087134B">
        <w:rPr>
          <w:rFonts w:ascii="Arial" w:eastAsia="Times New Roman" w:hAnsi="Arial" w:cs="Arial"/>
          <w:color w:val="2E475D"/>
          <w:bdr w:val="none" w:sz="0" w:space="0" w:color="auto" w:frame="1"/>
          <w:lang w:eastAsia="es-AR"/>
        </w:rPr>
        <w:t>Las estrategias FODA de defensa son una combinación de las amenazas y fortalezas de una empresa.</w:t>
      </w:r>
      <w:r w:rsidRPr="0087134B">
        <w:rPr>
          <w:rFonts w:ascii="Arial" w:eastAsia="Times New Roman" w:hAnsi="Arial" w:cs="Arial"/>
          <w:color w:val="2E475D"/>
          <w:lang w:eastAsia="es-AR"/>
        </w:rPr>
        <w:t> Esto significa que deben usarse a favor del negocio los aspectos positivos que tengan para contrarrestar el lado negativo que gire en torno. </w:t>
      </w:r>
    </w:p>
    <w:p w:rsidR="0087134B" w:rsidRPr="0087134B" w:rsidRDefault="0087134B" w:rsidP="0087134B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2E475D"/>
          <w:lang w:eastAsia="es-AR"/>
        </w:rPr>
      </w:pPr>
      <w:r w:rsidRPr="0087134B">
        <w:rPr>
          <w:rFonts w:ascii="Arial" w:eastAsia="Times New Roman" w:hAnsi="Arial" w:cs="Arial"/>
          <w:color w:val="2E475D"/>
          <w:bdr w:val="none" w:sz="0" w:space="0" w:color="auto" w:frame="1"/>
          <w:lang w:eastAsia="es-AR"/>
        </w:rPr>
        <w:t>Cuándo aplicar la estrategia de defensa</w:t>
      </w:r>
    </w:p>
    <w:p w:rsidR="0087134B" w:rsidRPr="0087134B" w:rsidRDefault="0087134B" w:rsidP="0087134B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2E475D"/>
          <w:lang w:eastAsia="es-AR"/>
        </w:rPr>
      </w:pPr>
      <w:r w:rsidRPr="0087134B">
        <w:rPr>
          <w:rFonts w:ascii="Arial" w:eastAsia="Times New Roman" w:hAnsi="Arial" w:cs="Arial"/>
          <w:color w:val="2E475D"/>
          <w:lang w:eastAsia="es-AR"/>
        </w:rPr>
        <w:t>Una estrategia de defensa puede aplicarse cuando surge una situación amenazante para una empresa y debe buscarse una solución inmediata para hacer frente al nuevo reto. </w:t>
      </w:r>
    </w:p>
    <w:p w:rsidR="0087134B" w:rsidRPr="0087134B" w:rsidRDefault="0087134B" w:rsidP="0087134B">
      <w:pPr>
        <w:spacing w:before="120" w:after="120" w:line="240" w:lineRule="auto"/>
        <w:textAlignment w:val="baseline"/>
        <w:outlineLvl w:val="2"/>
        <w:rPr>
          <w:rFonts w:ascii="Arial" w:eastAsia="Times New Roman" w:hAnsi="Arial" w:cs="Arial"/>
          <w:b/>
          <w:color w:val="2E475D"/>
          <w:lang w:eastAsia="es-AR"/>
        </w:rPr>
      </w:pPr>
      <w:r w:rsidRPr="0087134B">
        <w:rPr>
          <w:rFonts w:ascii="Arial" w:eastAsia="Times New Roman" w:hAnsi="Arial" w:cs="Arial"/>
          <w:b/>
          <w:color w:val="2E475D"/>
          <w:lang w:eastAsia="es-AR"/>
        </w:rPr>
        <w:t>3. Estrategias de adaptación</w:t>
      </w:r>
    </w:p>
    <w:p w:rsidR="0087134B" w:rsidRPr="0087134B" w:rsidRDefault="0087134B" w:rsidP="0087134B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2E475D"/>
          <w:lang w:eastAsia="es-AR"/>
        </w:rPr>
      </w:pPr>
      <w:r w:rsidRPr="0087134B">
        <w:rPr>
          <w:rFonts w:ascii="Arial" w:eastAsia="Times New Roman" w:hAnsi="Arial" w:cs="Arial"/>
          <w:color w:val="2E475D"/>
          <w:lang w:eastAsia="es-AR"/>
        </w:rPr>
        <w:t>Las estrategias de adaptación combinan las debilidades de un negocio o marca con sus oportunidades. Esto quiere decir que, si se detecta una deficiencia interna que esté afectando el exterior de la empresa, es tiempo de realizar un cambio o adaptación para mejorar la situación. </w:t>
      </w:r>
    </w:p>
    <w:p w:rsidR="0087134B" w:rsidRPr="0087134B" w:rsidRDefault="0087134B" w:rsidP="0087134B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2E475D"/>
          <w:lang w:eastAsia="es-AR"/>
        </w:rPr>
      </w:pPr>
      <w:r w:rsidRPr="0087134B">
        <w:rPr>
          <w:rFonts w:ascii="Arial" w:eastAsia="Times New Roman" w:hAnsi="Arial" w:cs="Arial"/>
          <w:color w:val="2E475D"/>
          <w:bdr w:val="none" w:sz="0" w:space="0" w:color="auto" w:frame="1"/>
          <w:lang w:eastAsia="es-AR"/>
        </w:rPr>
        <w:t>Cuándo aplicar la estrategia de adaptación</w:t>
      </w:r>
    </w:p>
    <w:p w:rsidR="0087134B" w:rsidRPr="0087134B" w:rsidRDefault="0087134B" w:rsidP="0087134B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2E475D"/>
          <w:lang w:eastAsia="es-AR"/>
        </w:rPr>
      </w:pPr>
      <w:r w:rsidRPr="0087134B">
        <w:rPr>
          <w:rFonts w:ascii="Arial" w:eastAsia="Times New Roman" w:hAnsi="Arial" w:cs="Arial"/>
          <w:color w:val="2E475D"/>
          <w:lang w:eastAsia="es-AR"/>
        </w:rPr>
        <w:t>Una estrategia de adaptación puede servir cuando en tu empresa se haya detectado alguna falla interna en las operaciones, logística o servicios. La adaptación o refuerzo de tus procesos pueden suponer mejoras que te permitan un mejor desempeño o aumento de satisfacción en la experiencia de tus clientes. </w:t>
      </w:r>
    </w:p>
    <w:p w:rsidR="0087134B" w:rsidRPr="0087134B" w:rsidRDefault="0087134B" w:rsidP="0087134B">
      <w:pPr>
        <w:spacing w:before="120" w:after="120" w:line="240" w:lineRule="auto"/>
        <w:textAlignment w:val="baseline"/>
        <w:outlineLvl w:val="2"/>
        <w:rPr>
          <w:rFonts w:ascii="Arial" w:eastAsia="Times New Roman" w:hAnsi="Arial" w:cs="Arial"/>
          <w:b/>
          <w:color w:val="2E475D"/>
          <w:lang w:eastAsia="es-AR"/>
        </w:rPr>
      </w:pPr>
      <w:r w:rsidRPr="0087134B">
        <w:rPr>
          <w:rFonts w:ascii="Arial" w:eastAsia="Times New Roman" w:hAnsi="Arial" w:cs="Arial"/>
          <w:b/>
          <w:color w:val="2E475D"/>
          <w:lang w:eastAsia="es-AR"/>
        </w:rPr>
        <w:t>4. Estrategias de supervivencia </w:t>
      </w:r>
    </w:p>
    <w:p w:rsidR="0087134B" w:rsidRPr="0087134B" w:rsidRDefault="0087134B" w:rsidP="0087134B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2E475D"/>
          <w:lang w:eastAsia="es-AR"/>
        </w:rPr>
      </w:pPr>
      <w:r w:rsidRPr="0087134B">
        <w:rPr>
          <w:rFonts w:ascii="Arial" w:eastAsia="Times New Roman" w:hAnsi="Arial" w:cs="Arial"/>
          <w:color w:val="2E475D"/>
          <w:lang w:eastAsia="es-AR"/>
        </w:rPr>
        <w:t>Las estrategias de supervivencia o retiro analizan los puntos más negativos que rodean a una empresa: sus debilidades y amenazas. Estos permiten conocer la situación actual del negocio y considerar las mejores decisiones que mantengan a flote las ventas o su estabilidad financiera. </w:t>
      </w:r>
    </w:p>
    <w:p w:rsidR="0087134B" w:rsidRPr="0087134B" w:rsidRDefault="0087134B" w:rsidP="0087134B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2E475D"/>
          <w:lang w:eastAsia="es-AR"/>
        </w:rPr>
      </w:pPr>
      <w:r w:rsidRPr="0087134B">
        <w:rPr>
          <w:rFonts w:ascii="Arial" w:eastAsia="Times New Roman" w:hAnsi="Arial" w:cs="Arial"/>
          <w:color w:val="2E475D"/>
          <w:lang w:eastAsia="es-AR"/>
        </w:rPr>
        <w:t>Una estrategia de supervivencia debe utilizarse para detectar la debilidad más grande del negocio y delimitar cuál es la mejor solución para reducir sus fricciones. </w:t>
      </w:r>
    </w:p>
    <w:p w:rsidR="006433A8" w:rsidRDefault="006433A8"/>
    <w:sectPr w:rsidR="006433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E1B"/>
    <w:multiLevelType w:val="multilevel"/>
    <w:tmpl w:val="C52A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4B"/>
    <w:rsid w:val="006433A8"/>
    <w:rsid w:val="0087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8CF1"/>
  <w15:chartTrackingRefBased/>
  <w15:docId w15:val="{0DE1DE52-8447-4000-B254-286BAE0A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1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Lourdes</dc:creator>
  <cp:keywords/>
  <dc:description/>
  <cp:lastModifiedBy>María Lourdes</cp:lastModifiedBy>
  <cp:revision>1</cp:revision>
  <cp:lastPrinted>2023-04-08T14:19:00Z</cp:lastPrinted>
  <dcterms:created xsi:type="dcterms:W3CDTF">2023-04-08T14:16:00Z</dcterms:created>
  <dcterms:modified xsi:type="dcterms:W3CDTF">2023-04-08T14:21:00Z</dcterms:modified>
</cp:coreProperties>
</file>