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4xm99rfk03hg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ANEXO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eemi6amijcsl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Fallos argentinos de Derecho y Tecnología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gkx0wwyc93e1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Material para estudiantes de programación (UTN)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El desarrollo de internet, las plataformas digitales, la inteligencia artificial y los sistemas de tratamiento masivo de datos ha generado </w:t>
      </w:r>
      <w:r w:rsidDel="00000000" w:rsidR="00000000" w:rsidRPr="00000000">
        <w:rPr>
          <w:b w:val="1"/>
          <w:bCs w:val="1"/>
          <w:rtl w:val="0"/>
        </w:rPr>
        <w:t xml:space="preserve">nuevos desafíos jurídicos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El derecho debe responder a preguntas que antes no existían:</w:t>
      </w:r>
    </w:p>
    <w:p w:rsidR="00000000" w:rsidDel="00000000" w:rsidP="00000000" w:rsidRDefault="00000000" w:rsidRPr="00000000" w14:paraId="00000007">
      <w:pPr>
        <w:numPr>
          <w:ilvl w:val="0"/>
          <w:numId w:val="15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¿Quién es responsable por lo que aparece en internet?</w:t>
      </w:r>
    </w:p>
    <w:p w:rsidR="00000000" w:rsidDel="00000000" w:rsidP="00000000" w:rsidRDefault="00000000" w:rsidRPr="00000000" w14:paraId="00000008">
      <w:pPr>
        <w:numPr>
          <w:ilvl w:val="0"/>
          <w:numId w:val="15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¿Puede una persona exigir que se borren datos sobre ella?</w:t>
      </w:r>
    </w:p>
    <w:p w:rsidR="00000000" w:rsidDel="00000000" w:rsidP="00000000" w:rsidRDefault="00000000" w:rsidRPr="00000000" w14:paraId="00000009">
      <w:pPr>
        <w:numPr>
          <w:ilvl w:val="0"/>
          <w:numId w:val="15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¿Qué ocurre cuando un algoritmo toma decisiones?</w:t>
      </w:r>
    </w:p>
    <w:p w:rsidR="00000000" w:rsidDel="00000000" w:rsidP="00000000" w:rsidRDefault="00000000" w:rsidRPr="00000000" w14:paraId="0000000A">
      <w:pPr>
        <w:numPr>
          <w:ilvl w:val="0"/>
          <w:numId w:val="15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¿Cómo se protege la privacidad en la era digital?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Para comprender estos problemas, analizaremos </w:t>
      </w:r>
      <w:r w:rsidDel="00000000" w:rsidR="00000000" w:rsidRPr="00000000">
        <w:rPr>
          <w:b w:val="1"/>
          <w:bCs w:val="1"/>
          <w:rtl w:val="0"/>
        </w:rPr>
        <w:t xml:space="preserve">cinco fallos relevantes de la jurisprudencia argentina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46"/>
          <w:szCs w:val="46"/>
        </w:rPr>
      </w:pPr>
      <w:bookmarkStart w:colFirst="0" w:colLast="0" w:name="_gwdaf028hci7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Rodríguez c/ Google Inc.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pg55gfdrwdvp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Tema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Responsabilidad de los buscadores de internet.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g61c1c4yp84o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Hechos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La modelo argentina María Belén Rodríguez demandó a Google y Yahoo porque su nombre aparecía asociado en buscadores a sitios de contenido sexual o pornográfico.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Sostuvo que esa asociación afectaba su </w:t>
      </w:r>
      <w:r w:rsidDel="00000000" w:rsidR="00000000" w:rsidRPr="00000000">
        <w:rPr>
          <w:b w:val="1"/>
          <w:bCs w:val="1"/>
          <w:rtl w:val="0"/>
        </w:rPr>
        <w:t xml:space="preserve">derecho al honor y a la imagen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9c7vdiel8t39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Problema jurídico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¿Los buscadores de internet son responsables por los contenidos que indexan automáticamente?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nk6tqt17anwj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Decisión de la Corte Suprema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La Corte estableció que </w:t>
      </w:r>
      <w:r w:rsidDel="00000000" w:rsidR="00000000" w:rsidRPr="00000000">
        <w:rPr>
          <w:b w:val="1"/>
          <w:bCs w:val="1"/>
          <w:rtl w:val="0"/>
        </w:rPr>
        <w:t xml:space="preserve">los buscadores no son responsables automáticamente por los contenidos que indexan</w:t>
      </w:r>
      <w:r w:rsidDel="00000000" w:rsidR="00000000" w:rsidRPr="00000000">
        <w:rPr>
          <w:rtl w:val="0"/>
        </w:rPr>
        <w:t xml:space="preserve">, ya que cumplen una función meramente técnica de intermediación.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Sin embargo, pueden ser responsables </w:t>
      </w:r>
      <w:r w:rsidDel="00000000" w:rsidR="00000000" w:rsidRPr="00000000">
        <w:rPr>
          <w:b w:val="1"/>
          <w:bCs w:val="1"/>
          <w:rtl w:val="0"/>
        </w:rPr>
        <w:t xml:space="preserve">si conocen la ilicitud del contenido y no lo eliminan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Este criterio se denomina: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4junwfljf5b6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Responsabilidad subjetiva del intermediario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10r2wje3akbq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Definición jurídica</w:t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Responsabilidad del intermediario digital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Es el régimen jurídico aplicable a empresas tecnológicas (buscadores, redes sociales, plataformas) que </w:t>
      </w:r>
      <w:r w:rsidDel="00000000" w:rsidR="00000000" w:rsidRPr="00000000">
        <w:rPr>
          <w:b w:val="1"/>
          <w:bCs w:val="1"/>
          <w:rtl w:val="0"/>
        </w:rPr>
        <w:t xml:space="preserve">no generan el contenido</w:t>
      </w:r>
      <w:r w:rsidDel="00000000" w:rsidR="00000000" w:rsidRPr="00000000">
        <w:rPr>
          <w:rtl w:val="0"/>
        </w:rPr>
        <w:t xml:space="preserve">, pero facilitan su acceso o difusión.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iygd47o7uba6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Importancia para programadores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Los motores de búsqueda funcionan mediante </w:t>
      </w:r>
      <w:r w:rsidDel="00000000" w:rsidR="00000000" w:rsidRPr="00000000">
        <w:rPr>
          <w:b w:val="1"/>
          <w:bCs w:val="1"/>
          <w:rtl w:val="0"/>
        </w:rPr>
        <w:t xml:space="preserve">algoritmos de indexación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El fallo reconoce que: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El buscador </w:t>
      </w:r>
      <w:r w:rsidDel="00000000" w:rsidR="00000000" w:rsidRPr="00000000">
        <w:rPr>
          <w:b w:val="1"/>
          <w:bCs w:val="1"/>
          <w:rtl w:val="0"/>
        </w:rPr>
        <w:t xml:space="preserve">no controla previamente el contenido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Su función es </w:t>
      </w:r>
      <w:r w:rsidDel="00000000" w:rsidR="00000000" w:rsidRPr="00000000">
        <w:rPr>
          <w:b w:val="1"/>
          <w:bCs w:val="1"/>
          <w:rtl w:val="0"/>
        </w:rPr>
        <w:t xml:space="preserve">automática y algorítmica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Por lo tanto, el derecho distingue entre: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quien </w:t>
      </w:r>
      <w:r w:rsidDel="00000000" w:rsidR="00000000" w:rsidRPr="00000000">
        <w:rPr>
          <w:b w:val="1"/>
          <w:bCs w:val="1"/>
          <w:rtl w:val="0"/>
        </w:rPr>
        <w:t xml:space="preserve">publica contenido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quien </w:t>
      </w:r>
      <w:r w:rsidDel="00000000" w:rsidR="00000000" w:rsidRPr="00000000">
        <w:rPr>
          <w:b w:val="1"/>
          <w:bCs w:val="1"/>
          <w:rtl w:val="0"/>
        </w:rPr>
        <w:t xml:space="preserve">lo indexa automáticamente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83mfy3iqxdas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Pregunta para analizar en clase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Si una red social usa inteligencia artificial para recomendar contenido ilegal: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¿la empresa es responsable?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¿o la responsabilidad es del usuario que lo publicó?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46"/>
          <w:szCs w:val="46"/>
        </w:rPr>
      </w:pPr>
      <w:bookmarkStart w:colFirst="0" w:colLast="0" w:name="_fzxxw6pq78aj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Denegri c/ Google Inc.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xrwbzfng3y3c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Tema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Derecho al olvido en internet.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jkkexoze87fw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Hechos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La actriz y empresaria Natalia Denegri solicitó que Google eliminara resultados vinculados con su participación en un escándalo mediático de los años 90.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Pidió que esos contenidos </w:t>
      </w:r>
      <w:r w:rsidDel="00000000" w:rsidR="00000000" w:rsidRPr="00000000">
        <w:rPr>
          <w:b w:val="1"/>
          <w:bCs w:val="1"/>
          <w:rtl w:val="0"/>
        </w:rPr>
        <w:t xml:space="preserve">dejaran de aparecer cuando se buscara su nombre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3i33bsfk9s4y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Problema jurídico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¿Existe un </w:t>
      </w:r>
      <w:r w:rsidDel="00000000" w:rsidR="00000000" w:rsidRPr="00000000">
        <w:rPr>
          <w:b w:val="1"/>
          <w:bCs w:val="1"/>
          <w:rtl w:val="0"/>
        </w:rPr>
        <w:t xml:space="preserve">derecho al olvido</w:t>
      </w:r>
      <w:r w:rsidDel="00000000" w:rsidR="00000000" w:rsidRPr="00000000">
        <w:rPr>
          <w:rtl w:val="0"/>
        </w:rPr>
        <w:t xml:space="preserve"> que permita eliminar información verdadera pero antigua?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dxuwukji7u4f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Decisión de la Corte Suprema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La Corte rechazó el pedido.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Sostuvo que eliminar esos contenidos afectaría </w:t>
      </w:r>
      <w:r w:rsidDel="00000000" w:rsidR="00000000" w:rsidRPr="00000000">
        <w:rPr>
          <w:b w:val="1"/>
          <w:bCs w:val="1"/>
          <w:rtl w:val="0"/>
        </w:rPr>
        <w:t xml:space="preserve">la libertad de expresión y el acceso a la información pública</w:t>
      </w:r>
      <w:r w:rsidDel="00000000" w:rsidR="00000000" w:rsidRPr="00000000">
        <w:rPr>
          <w:rtl w:val="0"/>
        </w:rPr>
        <w:t xml:space="preserve">.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Asociación por los Derechos Civiles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jxknaxz1cfji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Concepto jurídico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i3r297i0oaxc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Derecho al olvido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Es el derecho que permite a una persona solicitar que determinada información personal deje de ser accesible en internet.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Se vincula con: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privacidad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protección de datos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autodeterminación informativa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92v7pe7l635e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Doctrina relevante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  <w:t xml:space="preserve">Autores como </w:t>
      </w:r>
      <w:r w:rsidDel="00000000" w:rsidR="00000000" w:rsidRPr="00000000">
        <w:rPr>
          <w:b w:val="1"/>
          <w:bCs w:val="1"/>
          <w:rtl w:val="0"/>
        </w:rPr>
        <w:t xml:space="preserve">Andrés Gil Domínguez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b w:val="1"/>
          <w:bCs w:val="1"/>
          <w:rtl w:val="0"/>
        </w:rPr>
        <w:t xml:space="preserve">Marcela Basterra</w:t>
      </w:r>
      <w:r w:rsidDel="00000000" w:rsidR="00000000" w:rsidRPr="00000000">
        <w:rPr>
          <w:rtl w:val="0"/>
        </w:rPr>
        <w:t xml:space="preserve"> sostienen que el derecho al olvido debe aplicarse con cautela porque puede entrar en conflicto con la libertad de expresión.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4ahjdzxgfryc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Relación con programación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Este caso se vincula con: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algoritmos de búsqueda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ranking de resultados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indexación de información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Un algoritmo puede decidir: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qué información mostrar primero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qué contenidos quedan ocultos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tp7imrfbn19n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Debate para el aula</w:t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  <w:t xml:space="preserve">Si un algoritmo prioriza noticias negativas sobre una persona:</w:t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  <w:t xml:space="preserve">¿puede considerarse una forma de daño digital?</w:t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46"/>
          <w:szCs w:val="46"/>
        </w:rPr>
      </w:pPr>
      <w:bookmarkStart w:colFirst="0" w:colLast="0" w:name="_iur1nxlfoerr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Halabi c/ Poder Ejecutivo Nacional</w:t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6dkxcxrj69z8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Tema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  <w:t xml:space="preserve">Protección de datos personales y privacidad digital.</w:t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x3iq1k9mzdud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Hechos</w:t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  <w:t xml:space="preserve">El abogado Ernesto Halabi impugnó una ley que permitía la </w:t>
      </w:r>
      <w:r w:rsidDel="00000000" w:rsidR="00000000" w:rsidRPr="00000000">
        <w:rPr>
          <w:b w:val="1"/>
          <w:bCs w:val="1"/>
          <w:rtl w:val="0"/>
        </w:rPr>
        <w:t xml:space="preserve">intercepción de comunicaciones telefónicas y electrónicas</w:t>
      </w:r>
      <w:r w:rsidDel="00000000" w:rsidR="00000000" w:rsidRPr="00000000">
        <w:rPr>
          <w:rtl w:val="0"/>
        </w:rPr>
        <w:t xml:space="preserve"> sin suficientes garantías.</w:t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teqbebabo96x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Decisión</w:t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  <w:t xml:space="preserve">La Corte declaró la </w:t>
      </w:r>
      <w:r w:rsidDel="00000000" w:rsidR="00000000" w:rsidRPr="00000000">
        <w:rPr>
          <w:b w:val="1"/>
          <w:bCs w:val="1"/>
          <w:rtl w:val="0"/>
        </w:rPr>
        <w:t xml:space="preserve">inconstitucionalidad del sistema de interceptación</w:t>
      </w:r>
      <w:r w:rsidDel="00000000" w:rsidR="00000000" w:rsidRPr="00000000">
        <w:rPr>
          <w:rtl w:val="0"/>
        </w:rPr>
        <w:t xml:space="preserve"> por afectar el derecho a la privacidad.</w:t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  <w:t xml:space="preserve">Además, el fallo creó un concepto muy importante: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1a5nvd8m1gik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Acción colectiva en Argentina</w:t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806lh5dy9n5v" w:id="27"/>
      <w:bookmarkEnd w:id="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Definición jurídica</w:t>
      </w:r>
    </w:p>
    <w:p w:rsidR="00000000" w:rsidDel="00000000" w:rsidP="00000000" w:rsidRDefault="00000000" w:rsidRPr="00000000" w14:paraId="0000005E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Derecho a la privacidad digital</w:t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  <w:t xml:space="preserve">Derecho de toda persona a que sus comunicaciones electrónicas, datos personales y actividad digital no sean monitoreados sin autorización judicial.</w:t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cd9v9wq1nmyo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Importancia tecnológica</w:t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  <w:t xml:space="preserve">Este caso se vincula con:</w:t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vigilancia estatal</w:t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almacenamiento de datos</w:t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telecomunicaciones</w:t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seguridad informática</w:t>
      </w:r>
    </w:p>
    <w:p w:rsidR="00000000" w:rsidDel="00000000" w:rsidP="00000000" w:rsidRDefault="00000000" w:rsidRPr="00000000" w14:paraId="00000067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coio395oxa4t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Pregunta para estudiantes</w:t>
      </w:r>
    </w:p>
    <w:p w:rsidR="00000000" w:rsidDel="00000000" w:rsidP="00000000" w:rsidRDefault="00000000" w:rsidRPr="00000000" w14:paraId="00000069">
      <w:pPr>
        <w:jc w:val="both"/>
        <w:rPr/>
      </w:pPr>
      <w:r w:rsidDel="00000000" w:rsidR="00000000" w:rsidRPr="00000000">
        <w:rPr>
          <w:rtl w:val="0"/>
        </w:rPr>
        <w:t xml:space="preserve">¿Las empresas tecnológicas deberían entregar datos de usuarios al Estado sin orden judicial?</w:t>
      </w:r>
    </w:p>
    <w:p w:rsidR="00000000" w:rsidDel="00000000" w:rsidP="00000000" w:rsidRDefault="00000000" w:rsidRPr="00000000" w14:paraId="0000006A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46"/>
          <w:szCs w:val="46"/>
        </w:rPr>
      </w:pPr>
      <w:bookmarkStart w:colFirst="0" w:colLast="0" w:name="_45ubkiaqtil7" w:id="30"/>
      <w:bookmarkEnd w:id="3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Gimbutas c/ Google</w:t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ufdpg58dyon" w:id="31"/>
      <w:bookmarkEnd w:id="3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Tema</w:t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  <w:t xml:space="preserve">Daño a la reputación en internet.</w:t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ge504c4n63an" w:id="32"/>
      <w:bookmarkEnd w:id="3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Hechos</w:t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  <w:t xml:space="preserve">Un profesional demandó a Google porque su nombre aparecía vinculado a publicaciones que lo perjudicaban.</w:t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2af605ub6ynm" w:id="33"/>
      <w:bookmarkEnd w:id="3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Problema jurídico</w:t>
      </w:r>
    </w:p>
    <w:p w:rsidR="00000000" w:rsidDel="00000000" w:rsidP="00000000" w:rsidRDefault="00000000" w:rsidRPr="00000000" w14:paraId="00000072">
      <w:pPr>
        <w:jc w:val="both"/>
        <w:rPr/>
      </w:pPr>
      <w:r w:rsidDel="00000000" w:rsidR="00000000" w:rsidRPr="00000000">
        <w:rPr>
          <w:rtl w:val="0"/>
        </w:rPr>
        <w:t xml:space="preserve">¿Quién es responsable cuando un algoritmo conecta un nombre con contenido perjudicial?</w:t>
      </w:r>
    </w:p>
    <w:p w:rsidR="00000000" w:rsidDel="00000000" w:rsidP="00000000" w:rsidRDefault="00000000" w:rsidRPr="00000000" w14:paraId="00000073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oopjbpfh0olx" w:id="34"/>
      <w:bookmarkEnd w:id="3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Criterio judicial</w:t>
      </w:r>
    </w:p>
    <w:p w:rsidR="00000000" w:rsidDel="00000000" w:rsidP="00000000" w:rsidRDefault="00000000" w:rsidRPr="00000000" w14:paraId="00000075">
      <w:pPr>
        <w:jc w:val="both"/>
        <w:rPr/>
      </w:pPr>
      <w:r w:rsidDel="00000000" w:rsidR="00000000" w:rsidRPr="00000000">
        <w:rPr>
          <w:rtl w:val="0"/>
        </w:rPr>
        <w:t xml:space="preserve">Los tribunales aplicaron el mismo criterio del caso </w:t>
      </w:r>
      <w:r w:rsidDel="00000000" w:rsidR="00000000" w:rsidRPr="00000000">
        <w:rPr>
          <w:b w:val="1"/>
          <w:bCs w:val="1"/>
          <w:rtl w:val="0"/>
        </w:rPr>
        <w:t xml:space="preserve">Rodríguez c/ Google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6">
      <w:pPr>
        <w:numPr>
          <w:ilvl w:val="0"/>
          <w:numId w:val="14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el buscador no responde automáticamente</w:t>
      </w:r>
    </w:p>
    <w:p w:rsidR="00000000" w:rsidDel="00000000" w:rsidP="00000000" w:rsidRDefault="00000000" w:rsidRPr="00000000" w14:paraId="00000077">
      <w:pPr>
        <w:numPr>
          <w:ilvl w:val="0"/>
          <w:numId w:val="14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pero debe actuar </w:t>
      </w:r>
      <w:r w:rsidDel="00000000" w:rsidR="00000000" w:rsidRPr="00000000">
        <w:rPr>
          <w:b w:val="1"/>
          <w:bCs w:val="1"/>
          <w:rtl w:val="0"/>
        </w:rPr>
        <w:t xml:space="preserve">cuando se le notifica el contenido ilegal</w:t>
      </w:r>
    </w:p>
    <w:p w:rsidR="00000000" w:rsidDel="00000000" w:rsidP="00000000" w:rsidRDefault="00000000" w:rsidRPr="00000000" w14:paraId="00000078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wvz4ii527s5w" w:id="35"/>
      <w:bookmarkEnd w:id="3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Concepto importante</w:t>
      </w:r>
    </w:p>
    <w:p w:rsidR="00000000" w:rsidDel="00000000" w:rsidP="00000000" w:rsidRDefault="00000000" w:rsidRPr="00000000" w14:paraId="0000007A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k8i42guzeu2w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Notificación y retiro (Notice and Takedown)</w:t>
      </w:r>
    </w:p>
    <w:p w:rsidR="00000000" w:rsidDel="00000000" w:rsidP="00000000" w:rsidRDefault="00000000" w:rsidRPr="00000000" w14:paraId="0000007B">
      <w:pPr>
        <w:jc w:val="both"/>
        <w:rPr/>
      </w:pPr>
      <w:r w:rsidDel="00000000" w:rsidR="00000000" w:rsidRPr="00000000">
        <w:rPr>
          <w:rtl w:val="0"/>
        </w:rPr>
        <w:t xml:space="preserve">Mecanismo jurídico mediante el cual una plataforma debe retirar contenido una vez que fue formalmente notificada de su ilegalidad.</w:t>
      </w:r>
    </w:p>
    <w:p w:rsidR="00000000" w:rsidDel="00000000" w:rsidP="00000000" w:rsidRDefault="00000000" w:rsidRPr="00000000" w14:paraId="0000007C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4i2dbsdglesl" w:id="37"/>
      <w:bookmarkEnd w:id="3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Relación con sistemas informáticos</w:t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rtl w:val="0"/>
        </w:rPr>
        <w:t xml:space="preserve">Muchas plataformas hoy incorporan: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sistemas automáticos de detección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moderación con inteligencia artificial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filtros algorítmicos</w:t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46"/>
          <w:szCs w:val="46"/>
        </w:rPr>
      </w:pPr>
      <w:bookmarkStart w:colFirst="0" w:colLast="0" w:name="_uc7phj7udg3d" w:id="38"/>
      <w:bookmarkEnd w:id="3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Ministerio Público Fiscal de la Ciudad de Buenos Aires c/ Uber</w:t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z1ty8tlalkwy" w:id="39"/>
      <w:bookmarkEnd w:id="3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Tema</w:t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  <w:t xml:space="preserve">Regulación de plataformas digitales.</w:t>
      </w:r>
    </w:p>
    <w:p w:rsidR="00000000" w:rsidDel="00000000" w:rsidP="00000000" w:rsidRDefault="00000000" w:rsidRPr="00000000" w14:paraId="00000086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i5u4d9t6nfky" w:id="40"/>
      <w:bookmarkEnd w:id="4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Hechos</w:t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  <w:t xml:space="preserve">Las autoridades intentaron bloquear la aplicación Uber por operar sin habilitación legal para transporte público.</w:t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tcy6nuncoh24" w:id="41"/>
      <w:bookmarkEnd w:id="4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Problema jurídico</w:t>
      </w:r>
    </w:p>
    <w:p w:rsidR="00000000" w:rsidDel="00000000" w:rsidP="00000000" w:rsidRDefault="00000000" w:rsidRPr="00000000" w14:paraId="0000008A">
      <w:pPr>
        <w:jc w:val="both"/>
        <w:rPr/>
      </w:pPr>
      <w:r w:rsidDel="00000000" w:rsidR="00000000" w:rsidRPr="00000000">
        <w:rPr>
          <w:rtl w:val="0"/>
        </w:rPr>
        <w:t xml:space="preserve">¿Cómo se regula una </w:t>
      </w:r>
      <w:r w:rsidDel="00000000" w:rsidR="00000000" w:rsidRPr="00000000">
        <w:rPr>
          <w:b w:val="1"/>
          <w:bCs w:val="1"/>
          <w:rtl w:val="0"/>
        </w:rPr>
        <w:t xml:space="preserve">plataforma digital global</w:t>
      </w:r>
      <w:r w:rsidDel="00000000" w:rsidR="00000000" w:rsidRPr="00000000">
        <w:rPr>
          <w:rtl w:val="0"/>
        </w:rPr>
        <w:t xml:space="preserve"> dentro de un sistema legal nacional?</w:t>
      </w:r>
    </w:p>
    <w:p w:rsidR="00000000" w:rsidDel="00000000" w:rsidP="00000000" w:rsidRDefault="00000000" w:rsidRPr="00000000" w14:paraId="0000008B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hu6hgunig1gu" w:id="42"/>
      <w:bookmarkEnd w:id="4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Conceptos jurídicos relevantes</w:t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d7b66gywoghy" w:id="43"/>
      <w:bookmarkEnd w:id="4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Economía de plataformas</w:t>
      </w:r>
    </w:p>
    <w:p w:rsidR="00000000" w:rsidDel="00000000" w:rsidP="00000000" w:rsidRDefault="00000000" w:rsidRPr="00000000" w14:paraId="0000008E">
      <w:pPr>
        <w:jc w:val="both"/>
        <w:rPr/>
      </w:pPr>
      <w:r w:rsidDel="00000000" w:rsidR="00000000" w:rsidRPr="00000000">
        <w:rPr>
          <w:rtl w:val="0"/>
        </w:rPr>
        <w:t xml:space="preserve">Modelo económico en el cual una empresa actúa como intermediaria digital entre:</w:t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usuarios</w:t>
      </w:r>
    </w:p>
    <w:p w:rsidR="00000000" w:rsidDel="00000000" w:rsidP="00000000" w:rsidRDefault="00000000" w:rsidRPr="00000000" w14:paraId="00000090">
      <w:pPr>
        <w:numPr>
          <w:ilvl w:val="0"/>
          <w:numId w:val="5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prestadores de servicios</w:t>
      </w:r>
    </w:p>
    <w:p w:rsidR="00000000" w:rsidDel="00000000" w:rsidP="00000000" w:rsidRDefault="00000000" w:rsidRPr="00000000" w14:paraId="00000091">
      <w:pPr>
        <w:jc w:val="both"/>
        <w:rPr/>
      </w:pPr>
      <w:r w:rsidDel="00000000" w:rsidR="00000000" w:rsidRPr="00000000">
        <w:rPr>
          <w:rtl w:val="0"/>
        </w:rPr>
        <w:t xml:space="preserve">Ejemplos:</w:t>
      </w:r>
    </w:p>
    <w:p w:rsidR="00000000" w:rsidDel="00000000" w:rsidP="00000000" w:rsidRDefault="00000000" w:rsidRPr="00000000" w14:paraId="00000092">
      <w:pPr>
        <w:numPr>
          <w:ilvl w:val="0"/>
          <w:numId w:val="10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Uber</w:t>
      </w:r>
    </w:p>
    <w:p w:rsidR="00000000" w:rsidDel="00000000" w:rsidP="00000000" w:rsidRDefault="00000000" w:rsidRPr="00000000" w14:paraId="00000093">
      <w:pPr>
        <w:numPr>
          <w:ilvl w:val="0"/>
          <w:numId w:val="10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Airbnb</w:t>
      </w:r>
    </w:p>
    <w:p w:rsidR="00000000" w:rsidDel="00000000" w:rsidP="00000000" w:rsidRDefault="00000000" w:rsidRPr="00000000" w14:paraId="00000094">
      <w:pPr>
        <w:numPr>
          <w:ilvl w:val="0"/>
          <w:numId w:val="10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MercadoLibre</w:t>
      </w:r>
    </w:p>
    <w:p w:rsidR="00000000" w:rsidDel="00000000" w:rsidP="00000000" w:rsidRDefault="00000000" w:rsidRPr="00000000" w14:paraId="00000095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r0w5flh3m2wt" w:id="44"/>
      <w:bookmarkEnd w:id="4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Desafío para el derecho</w:t>
      </w:r>
    </w:p>
    <w:p w:rsidR="00000000" w:rsidDel="00000000" w:rsidP="00000000" w:rsidRDefault="00000000" w:rsidRPr="00000000" w14:paraId="00000097">
      <w:pPr>
        <w:jc w:val="both"/>
        <w:rPr/>
      </w:pPr>
      <w:r w:rsidDel="00000000" w:rsidR="00000000" w:rsidRPr="00000000">
        <w:rPr>
          <w:rtl w:val="0"/>
        </w:rPr>
        <w:t xml:space="preserve">Las plataformas: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no son taxis</w:t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no son empresas tradicionales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pero organizan el servicio mediante </w:t>
      </w:r>
      <w:r w:rsidDel="00000000" w:rsidR="00000000" w:rsidRPr="00000000">
        <w:rPr>
          <w:b w:val="1"/>
          <w:bCs w:val="1"/>
          <w:rtl w:val="0"/>
        </w:rPr>
        <w:t xml:space="preserve">algoritmos</w:t>
      </w:r>
    </w:p>
    <w:p w:rsidR="00000000" w:rsidDel="00000000" w:rsidP="00000000" w:rsidRDefault="00000000" w:rsidRPr="00000000" w14:paraId="0000009B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46"/>
          <w:szCs w:val="46"/>
        </w:rPr>
      </w:pPr>
      <w:bookmarkStart w:colFirst="0" w:colLast="0" w:name="_blzdrqoy85wa" w:id="45"/>
      <w:bookmarkEnd w:id="4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Caso adicional para debate sobre Inteligencia Artificial</w:t>
      </w:r>
    </w:p>
    <w:p w:rsidR="00000000" w:rsidDel="00000000" w:rsidP="00000000" w:rsidRDefault="00000000" w:rsidRPr="00000000" w14:paraId="0000009D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ulvfem2t631n" w:id="46"/>
      <w:bookmarkEnd w:id="4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Caso internacional: algoritmo de contratación de Amazon</w:t>
      </w:r>
    </w:p>
    <w:p w:rsidR="00000000" w:rsidDel="00000000" w:rsidP="00000000" w:rsidRDefault="00000000" w:rsidRPr="00000000" w14:paraId="0000009E">
      <w:pPr>
        <w:jc w:val="both"/>
        <w:rPr/>
      </w:pPr>
      <w:r w:rsidDel="00000000" w:rsidR="00000000" w:rsidRPr="00000000">
        <w:rPr>
          <w:rtl w:val="0"/>
        </w:rPr>
        <w:t xml:space="preserve">Amazon desarrolló un sistema de </w:t>
      </w:r>
      <w:r w:rsidDel="00000000" w:rsidR="00000000" w:rsidRPr="00000000">
        <w:rPr>
          <w:b w:val="1"/>
          <w:bCs w:val="1"/>
          <w:rtl w:val="0"/>
        </w:rPr>
        <w:t xml:space="preserve">inteligencia artificial para seleccionar candidatos laborales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F">
      <w:pPr>
        <w:jc w:val="both"/>
        <w:rPr/>
      </w:pPr>
      <w:r w:rsidDel="00000000" w:rsidR="00000000" w:rsidRPr="00000000">
        <w:rPr>
          <w:rtl w:val="0"/>
        </w:rPr>
        <w:t xml:space="preserve">El algoritmo aprendió a partir de datos históricos de contrataciones.</w:t>
      </w:r>
    </w:p>
    <w:p w:rsidR="00000000" w:rsidDel="00000000" w:rsidP="00000000" w:rsidRDefault="00000000" w:rsidRPr="00000000" w14:paraId="000000A0">
      <w:pPr>
        <w:jc w:val="both"/>
        <w:rPr/>
      </w:pPr>
      <w:r w:rsidDel="00000000" w:rsidR="00000000" w:rsidRPr="00000000">
        <w:rPr>
          <w:rtl w:val="0"/>
        </w:rPr>
        <w:t xml:space="preserve">El resultado fue problemático:</w:t>
      </w:r>
    </w:p>
    <w:p w:rsidR="00000000" w:rsidDel="00000000" w:rsidP="00000000" w:rsidRDefault="00000000" w:rsidRPr="00000000" w14:paraId="000000A1">
      <w:pPr>
        <w:jc w:val="both"/>
        <w:rPr/>
      </w:pPr>
      <w:r w:rsidDel="00000000" w:rsidR="00000000" w:rsidRPr="00000000">
        <w:rPr>
          <w:rtl w:val="0"/>
        </w:rPr>
        <w:t xml:space="preserve">El sistema comenzó a </w:t>
      </w:r>
      <w:r w:rsidDel="00000000" w:rsidR="00000000" w:rsidRPr="00000000">
        <w:rPr>
          <w:b w:val="1"/>
          <w:bCs w:val="1"/>
          <w:rtl w:val="0"/>
        </w:rPr>
        <w:t xml:space="preserve">descartar automáticamente currículums de mujeres</w:t>
      </w:r>
      <w:r w:rsidDel="00000000" w:rsidR="00000000" w:rsidRPr="00000000">
        <w:rPr>
          <w:rtl w:val="0"/>
        </w:rPr>
        <w:t xml:space="preserve"> porque el algoritmo había aprendido que históricamente la empresa contrataba más hombres.</w:t>
      </w:r>
    </w:p>
    <w:p w:rsidR="00000000" w:rsidDel="00000000" w:rsidP="00000000" w:rsidRDefault="00000000" w:rsidRPr="00000000" w14:paraId="000000A2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so7anttkhs4f" w:id="47"/>
      <w:bookmarkEnd w:id="4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Problema jurídico</w:t>
      </w:r>
    </w:p>
    <w:p w:rsidR="00000000" w:rsidDel="00000000" w:rsidP="00000000" w:rsidRDefault="00000000" w:rsidRPr="00000000" w14:paraId="000000A4">
      <w:pPr>
        <w:jc w:val="both"/>
        <w:rPr/>
      </w:pPr>
      <w:r w:rsidDel="00000000" w:rsidR="00000000" w:rsidRPr="00000000">
        <w:rPr>
          <w:rtl w:val="0"/>
        </w:rPr>
        <w:t xml:space="preserve">Este fenómeno se denomina:</w:t>
      </w:r>
    </w:p>
    <w:p w:rsidR="00000000" w:rsidDel="00000000" w:rsidP="00000000" w:rsidRDefault="00000000" w:rsidRPr="00000000" w14:paraId="000000A5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k4yvr9jduaoe" w:id="48"/>
      <w:bookmarkEnd w:id="4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Sesgo algorítmico</w:t>
      </w:r>
    </w:p>
    <w:p w:rsidR="00000000" w:rsidDel="00000000" w:rsidP="00000000" w:rsidRDefault="00000000" w:rsidRPr="00000000" w14:paraId="000000A6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ulc44r2nx894" w:id="49"/>
      <w:bookmarkEnd w:id="4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Definición</w:t>
      </w:r>
    </w:p>
    <w:p w:rsidR="00000000" w:rsidDel="00000000" w:rsidP="00000000" w:rsidRDefault="00000000" w:rsidRPr="00000000" w14:paraId="000000A8">
      <w:pPr>
        <w:jc w:val="both"/>
        <w:rPr/>
      </w:pP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b w:val="1"/>
          <w:bCs w:val="1"/>
          <w:rtl w:val="0"/>
        </w:rPr>
        <w:t xml:space="preserve">sesgo algorítmico</w:t>
      </w:r>
      <w:r w:rsidDel="00000000" w:rsidR="00000000" w:rsidRPr="00000000">
        <w:rPr>
          <w:rtl w:val="0"/>
        </w:rPr>
        <w:t xml:space="preserve"> ocurre cuando un sistema de inteligencia artificial reproduce o amplifica discriminaciones presentes en los datos con los que fue entrenado.</w:t>
      </w:r>
    </w:p>
    <w:p w:rsidR="00000000" w:rsidDel="00000000" w:rsidP="00000000" w:rsidRDefault="00000000" w:rsidRPr="00000000" w14:paraId="000000A9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tlikwvaqhebz" w:id="50"/>
      <w:bookmarkEnd w:id="5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Preguntas para discusión en aula</w:t>
      </w:r>
    </w:p>
    <w:p w:rsidR="00000000" w:rsidDel="00000000" w:rsidP="00000000" w:rsidRDefault="00000000" w:rsidRPr="00000000" w14:paraId="000000AB">
      <w:pPr>
        <w:numPr>
          <w:ilvl w:val="0"/>
          <w:numId w:val="8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¿Puede un algoritmo ser discriminatorio?</w:t>
      </w:r>
    </w:p>
    <w:p w:rsidR="00000000" w:rsidDel="00000000" w:rsidP="00000000" w:rsidRDefault="00000000" w:rsidRPr="00000000" w14:paraId="000000AC">
      <w:pPr>
        <w:numPr>
          <w:ilvl w:val="0"/>
          <w:numId w:val="8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¿Quién es responsable si una IA toma una decisión injusta?</w:t>
      </w:r>
    </w:p>
    <w:p w:rsidR="00000000" w:rsidDel="00000000" w:rsidP="00000000" w:rsidRDefault="00000000" w:rsidRPr="00000000" w14:paraId="000000AD">
      <w:pPr>
        <w:numPr>
          <w:ilvl w:val="0"/>
          <w:numId w:val="8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¿Debe existir regulación legal para la inteligencia artificial?</w:t>
      </w:r>
    </w:p>
    <w:p w:rsidR="00000000" w:rsidDel="00000000" w:rsidP="00000000" w:rsidRDefault="00000000" w:rsidRPr="00000000" w14:paraId="000000AE">
      <w:pPr>
        <w:numPr>
          <w:ilvl w:val="0"/>
          <w:numId w:val="8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¿Los programadores deberían tener responsabilidad ética?</w:t>
      </w:r>
    </w:p>
    <w:p w:rsidR="00000000" w:rsidDel="00000000" w:rsidP="00000000" w:rsidRDefault="00000000" w:rsidRPr="00000000" w14:paraId="000000AF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46"/>
          <w:szCs w:val="46"/>
        </w:rPr>
      </w:pPr>
      <w:bookmarkStart w:colFirst="0" w:colLast="0" w:name="_a64chdsvw9op" w:id="51"/>
      <w:bookmarkEnd w:id="5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Conclusión para estudiantes de programación</w:t>
      </w:r>
    </w:p>
    <w:p w:rsidR="00000000" w:rsidDel="00000000" w:rsidP="00000000" w:rsidRDefault="00000000" w:rsidRPr="00000000" w14:paraId="000000B1">
      <w:pPr>
        <w:jc w:val="both"/>
        <w:rPr/>
      </w:pPr>
      <w:r w:rsidDel="00000000" w:rsidR="00000000" w:rsidRPr="00000000">
        <w:rPr>
          <w:rtl w:val="0"/>
        </w:rPr>
        <w:t xml:space="preserve">El derecho y la tecnología están cada vez más interrelacionados.</w:t>
      </w:r>
    </w:p>
    <w:p w:rsidR="00000000" w:rsidDel="00000000" w:rsidP="00000000" w:rsidRDefault="00000000" w:rsidRPr="00000000" w14:paraId="000000B2">
      <w:pPr>
        <w:jc w:val="both"/>
        <w:rPr/>
      </w:pPr>
      <w:r w:rsidDel="00000000" w:rsidR="00000000" w:rsidRPr="00000000">
        <w:rPr>
          <w:rtl w:val="0"/>
        </w:rPr>
        <w:t xml:space="preserve">Los programadores actuales no solo diseñan software: también crean </w:t>
      </w:r>
      <w:r w:rsidDel="00000000" w:rsidR="00000000" w:rsidRPr="00000000">
        <w:rPr>
          <w:b w:val="1"/>
          <w:bCs w:val="1"/>
          <w:rtl w:val="0"/>
        </w:rPr>
        <w:t xml:space="preserve">sistemas que impactan derechos fundamentales</w:t>
      </w:r>
      <w:r w:rsidDel="00000000" w:rsidR="00000000" w:rsidRPr="00000000">
        <w:rPr>
          <w:rtl w:val="0"/>
        </w:rPr>
        <w:t xml:space="preserve">, como:</w:t>
      </w:r>
    </w:p>
    <w:p w:rsidR="00000000" w:rsidDel="00000000" w:rsidP="00000000" w:rsidRDefault="00000000" w:rsidRPr="00000000" w14:paraId="000000B3">
      <w:pPr>
        <w:numPr>
          <w:ilvl w:val="0"/>
          <w:numId w:val="11"/>
        </w:numPr>
        <w:spacing w:after="0" w:afterAutospacing="0"/>
        <w:ind w:left="720" w:hanging="360"/>
        <w:jc w:val="both"/>
      </w:pPr>
      <w:r w:rsidDel="00000000" w:rsidR="00000000" w:rsidRPr="00000000">
        <w:rPr>
          <w:rtl w:val="0"/>
        </w:rPr>
        <w:t xml:space="preserve">privacidad</w:t>
      </w:r>
    </w:p>
    <w:p w:rsidR="00000000" w:rsidDel="00000000" w:rsidP="00000000" w:rsidRDefault="00000000" w:rsidRPr="00000000" w14:paraId="000000B4">
      <w:pPr>
        <w:numPr>
          <w:ilvl w:val="0"/>
          <w:numId w:val="11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libertad de expresión</w:t>
      </w:r>
    </w:p>
    <w:p w:rsidR="00000000" w:rsidDel="00000000" w:rsidP="00000000" w:rsidRDefault="00000000" w:rsidRPr="00000000" w14:paraId="000000B5">
      <w:pPr>
        <w:numPr>
          <w:ilvl w:val="0"/>
          <w:numId w:val="11"/>
        </w:numPr>
        <w:spacing w:after="0" w:afterAutospacing="0"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igualdad</w:t>
      </w:r>
    </w:p>
    <w:p w:rsidR="00000000" w:rsidDel="00000000" w:rsidP="00000000" w:rsidRDefault="00000000" w:rsidRPr="00000000" w14:paraId="000000B6">
      <w:pPr>
        <w:numPr>
          <w:ilvl w:val="0"/>
          <w:numId w:val="11"/>
        </w:numPr>
        <w:spacing w:before="0" w:beforeAutospacing="0"/>
        <w:ind w:left="720" w:hanging="360"/>
        <w:jc w:val="both"/>
      </w:pPr>
      <w:r w:rsidDel="00000000" w:rsidR="00000000" w:rsidRPr="00000000">
        <w:rPr>
          <w:rtl w:val="0"/>
        </w:rPr>
        <w:t xml:space="preserve">acceso a la información</w:t>
      </w:r>
    </w:p>
    <w:p w:rsidR="00000000" w:rsidDel="00000000" w:rsidP="00000000" w:rsidRDefault="00000000" w:rsidRPr="00000000" w14:paraId="000000B7">
      <w:pPr>
        <w:jc w:val="both"/>
        <w:rPr/>
      </w:pPr>
      <w:r w:rsidDel="00000000" w:rsidR="00000000" w:rsidRPr="00000000">
        <w:rPr>
          <w:rtl w:val="0"/>
        </w:rPr>
        <w:t xml:space="preserve">Por eso surge una nueva disciplina jurídica:</w:t>
      </w:r>
    </w:p>
    <w:p w:rsidR="00000000" w:rsidDel="00000000" w:rsidP="00000000" w:rsidRDefault="00000000" w:rsidRPr="00000000" w14:paraId="000000B8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ek26mess6eyl" w:id="52"/>
      <w:bookmarkEnd w:id="5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Derecho Informático</w:t>
      </w:r>
    </w:p>
    <w:p w:rsidR="00000000" w:rsidDel="00000000" w:rsidP="00000000" w:rsidRDefault="00000000" w:rsidRPr="00000000" w14:paraId="000000B9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k16f04fum11" w:id="53"/>
      <w:bookmarkEnd w:id="5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Definición</w:t>
      </w:r>
    </w:p>
    <w:p w:rsidR="00000000" w:rsidDel="00000000" w:rsidP="00000000" w:rsidRDefault="00000000" w:rsidRPr="00000000" w14:paraId="000000BB">
      <w:pPr>
        <w:jc w:val="both"/>
        <w:rPr/>
      </w:pP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b w:val="1"/>
          <w:bCs w:val="1"/>
          <w:rtl w:val="0"/>
        </w:rPr>
        <w:t xml:space="preserve">derecho informático</w:t>
      </w:r>
      <w:r w:rsidDel="00000000" w:rsidR="00000000" w:rsidRPr="00000000">
        <w:rPr>
          <w:rtl w:val="0"/>
        </w:rPr>
        <w:t xml:space="preserve"> es la rama del derecho que regula las relaciones jurídicas derivadas del uso de tecnologías de la información, internet, inteligencia artificial y tratamiento de datos.</w:t>
      </w:r>
    </w:p>
    <w:p w:rsidR="00000000" w:rsidDel="00000000" w:rsidP="00000000" w:rsidRDefault="00000000" w:rsidRPr="00000000" w14:paraId="000000BC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2834.645669291339" w:left="2834.645669291339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alatino Linotype" w:cs="Palatino Linotype" w:eastAsia="Palatino Linotype" w:hAnsi="Palatino Linotype"/>
        <w:sz w:val="24"/>
        <w:szCs w:val="24"/>
        <w:lang w:val="es_419"/>
      </w:rPr>
    </w:rPrDefault>
    <w:pPrDefault>
      <w:pPr>
        <w:spacing w:after="240" w:before="2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dc.org.ar/2022/07/01/google-vs-denegri-la-corte-fallo-en-coincidencia-con-varios-de-los-argumentos-presentados-por-la-adc/?utm_source=chatgp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